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AF1D" w14:textId="50E6F91D" w:rsidR="002A0BE0" w:rsidRDefault="002A0BE0">
      <w:r>
        <w:t>Purpose</w:t>
      </w:r>
    </w:p>
    <w:p w14:paraId="47EF9FCE" w14:textId="4ED28C9C" w:rsidR="002A0BE0" w:rsidRDefault="002A0BE0"/>
    <w:p w14:paraId="099F78A9" w14:textId="691896FB" w:rsidR="002A0BE0" w:rsidRDefault="002A0BE0" w:rsidP="002A0BE0">
      <w:pPr>
        <w:pStyle w:val="ListParagraph"/>
        <w:numPr>
          <w:ilvl w:val="0"/>
          <w:numId w:val="1"/>
        </w:numPr>
      </w:pPr>
      <w:r>
        <w:t xml:space="preserve">Descriptive analysis of immunologic </w:t>
      </w:r>
      <w:proofErr w:type="gramStart"/>
      <w:r>
        <w:t>non responders</w:t>
      </w:r>
      <w:proofErr w:type="gramEnd"/>
      <w:r>
        <w:t xml:space="preserve"> at Owen clinic</w:t>
      </w:r>
    </w:p>
    <w:p w14:paraId="23E9F3B3" w14:textId="6F651816" w:rsidR="002A0BE0" w:rsidRDefault="002A0BE0" w:rsidP="002A0BE0">
      <w:pPr>
        <w:pStyle w:val="ListParagraph"/>
        <w:numPr>
          <w:ilvl w:val="0"/>
          <w:numId w:val="1"/>
        </w:numPr>
      </w:pPr>
      <w:r>
        <w:t>Evaluation for association for an opioid effect on immune response</w:t>
      </w:r>
      <w:bookmarkStart w:id="0" w:name="_GoBack"/>
      <w:bookmarkEnd w:id="0"/>
    </w:p>
    <w:p w14:paraId="1459FC54" w14:textId="503289E8" w:rsidR="002A0BE0" w:rsidRDefault="00E23BDB" w:rsidP="002A0BE0">
      <w:r>
        <w:t>I</w:t>
      </w:r>
      <w:r>
        <w:t>n persons who achieved virologic suppression (HIV VL &lt; 200 copies/mL)</w:t>
      </w:r>
      <w:r>
        <w:t xml:space="preserve"> x 2 years</w:t>
      </w:r>
    </w:p>
    <w:p w14:paraId="52F09603" w14:textId="185FC19C" w:rsidR="002A0BE0" w:rsidRDefault="002A0BE0" w:rsidP="002A0BE0">
      <w:r>
        <w:t>Factors of interest</w:t>
      </w:r>
      <w:r w:rsidR="00E23BDB">
        <w:t xml:space="preserve"> </w:t>
      </w:r>
    </w:p>
    <w:p w14:paraId="4D61100D" w14:textId="73964039" w:rsidR="002A0BE0" w:rsidRDefault="002A0BE0" w:rsidP="002A0BE0">
      <w:r>
        <w:t>Age</w:t>
      </w:r>
    </w:p>
    <w:p w14:paraId="662AC92F" w14:textId="52145C6F" w:rsidR="002A0BE0" w:rsidRDefault="002A0BE0" w:rsidP="002A0BE0">
      <w:r>
        <w:t>Sex</w:t>
      </w:r>
    </w:p>
    <w:p w14:paraId="722AE7DC" w14:textId="7E0724B4" w:rsidR="002A0BE0" w:rsidRDefault="002A0BE0" w:rsidP="002A0BE0">
      <w:r>
        <w:t>Race/ethnicity</w:t>
      </w:r>
    </w:p>
    <w:p w14:paraId="5764B308" w14:textId="0D38C563" w:rsidR="002A0BE0" w:rsidRDefault="002A0BE0" w:rsidP="002A0BE0">
      <w:r>
        <w:t>CD4 count and % at baseline</w:t>
      </w:r>
    </w:p>
    <w:p w14:paraId="55F92441" w14:textId="4460D71A" w:rsidR="00E23BDB" w:rsidRDefault="00E23BDB" w:rsidP="002A0BE0">
      <w:r>
        <w:t>CD4 count and % 6, 12, 18 and 24 months after consistent virologic suppression on ART</w:t>
      </w:r>
    </w:p>
    <w:p w14:paraId="3880EE66" w14:textId="5BBFC87A" w:rsidR="002A0BE0" w:rsidRDefault="002A0BE0" w:rsidP="002A0BE0">
      <w:r>
        <w:t>HIV VL at baseline</w:t>
      </w:r>
    </w:p>
    <w:p w14:paraId="677ADD30" w14:textId="6E26A871" w:rsidR="00E23BDB" w:rsidRDefault="00E23BDB" w:rsidP="002A0BE0">
      <w:r>
        <w:t>Time to viral load suppression</w:t>
      </w:r>
    </w:p>
    <w:p w14:paraId="5C18E57E" w14:textId="203EDED9" w:rsidR="00E23BDB" w:rsidRDefault="00E23BDB" w:rsidP="002A0BE0">
      <w:r>
        <w:t xml:space="preserve">Antiretrovirals use </w:t>
      </w:r>
    </w:p>
    <w:p w14:paraId="625DAE81" w14:textId="4C4CC727" w:rsidR="002A0BE0" w:rsidRDefault="002A0BE0" w:rsidP="002A0BE0">
      <w:r>
        <w:t>Duration of infection (if known)</w:t>
      </w:r>
    </w:p>
    <w:p w14:paraId="145986E5" w14:textId="4576DC19" w:rsidR="002A0BE0" w:rsidRDefault="002A0BE0" w:rsidP="002A0BE0">
      <w:r>
        <w:t xml:space="preserve">Hepatitis C co-infection at HIV diagnosis </w:t>
      </w:r>
    </w:p>
    <w:p w14:paraId="7BE68A9D" w14:textId="18C146A9" w:rsidR="002A0BE0" w:rsidRDefault="002A0BE0" w:rsidP="002A0BE0">
      <w:r>
        <w:t xml:space="preserve">HIV risk factor </w:t>
      </w:r>
    </w:p>
    <w:p w14:paraId="070978D5" w14:textId="6F058B0F" w:rsidR="002A0BE0" w:rsidRDefault="002A0BE0" w:rsidP="002A0BE0">
      <w:r>
        <w:t xml:space="preserve">Substance use </w:t>
      </w:r>
      <w:r w:rsidR="00E23BDB">
        <w:t xml:space="preserve">(all) </w:t>
      </w:r>
      <w:r>
        <w:t xml:space="preserve">at baseline </w:t>
      </w:r>
      <w:r w:rsidR="00E23BDB">
        <w:t>and during follow up period (end period 2 years virologic suppression)</w:t>
      </w:r>
    </w:p>
    <w:p w14:paraId="38AE3E70" w14:textId="6D8B8049" w:rsidR="002A0BE0" w:rsidRDefault="002A0BE0" w:rsidP="002A0BE0">
      <w:r>
        <w:t xml:space="preserve">Prescription Opioid use during </w:t>
      </w:r>
      <w:r w:rsidR="00E23BDB">
        <w:t>period from ART start to 2 years virologic suppression (quantification and duration)</w:t>
      </w:r>
    </w:p>
    <w:p w14:paraId="05453D49" w14:textId="77777777" w:rsidR="002A0BE0" w:rsidRDefault="002A0BE0" w:rsidP="002A0BE0"/>
    <w:sectPr w:rsidR="002A0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B55"/>
    <w:multiLevelType w:val="hybridMultilevel"/>
    <w:tmpl w:val="F8F0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E0"/>
    <w:rsid w:val="002A0BE0"/>
    <w:rsid w:val="00E2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823D"/>
  <w15:chartTrackingRefBased/>
  <w15:docId w15:val="{8F08C281-22E0-46A6-93C9-62301AE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Karris</dc:creator>
  <cp:keywords/>
  <dc:description/>
  <cp:lastModifiedBy>George Karris</cp:lastModifiedBy>
  <cp:revision>1</cp:revision>
  <dcterms:created xsi:type="dcterms:W3CDTF">2018-11-28T13:48:00Z</dcterms:created>
  <dcterms:modified xsi:type="dcterms:W3CDTF">2018-11-28T14:07:00Z</dcterms:modified>
</cp:coreProperties>
</file>