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1521"/>
        <w:gridCol w:w="1530"/>
        <w:gridCol w:w="3955"/>
      </w:tblGrid>
      <w:tr w:rsidR="00202B0D" w:rsidTr="00202B0D">
        <w:tc>
          <w:tcPr>
            <w:tcW w:w="2344" w:type="dxa"/>
            <w:vMerge w:val="restart"/>
          </w:tcPr>
          <w:p w:rsidR="00202B0D" w:rsidRDefault="00202B0D">
            <w:r>
              <w:t>Service</w:t>
            </w:r>
          </w:p>
        </w:tc>
        <w:tc>
          <w:tcPr>
            <w:tcW w:w="3051" w:type="dxa"/>
            <w:gridSpan w:val="2"/>
          </w:tcPr>
          <w:p w:rsidR="00202B0D" w:rsidRDefault="00202B0D" w:rsidP="00FE3E3D">
            <w:pPr>
              <w:jc w:val="center"/>
            </w:pPr>
            <w:r>
              <w:t>Cost per hour</w:t>
            </w:r>
          </w:p>
        </w:tc>
        <w:tc>
          <w:tcPr>
            <w:tcW w:w="3955" w:type="dxa"/>
            <w:vMerge w:val="restart"/>
          </w:tcPr>
          <w:p w:rsidR="00202B0D" w:rsidRDefault="005C05A3" w:rsidP="00202B0D">
            <w:pPr>
              <w:jc w:val="center"/>
            </w:pPr>
            <w:r>
              <w:t xml:space="preserve">General </w:t>
            </w:r>
            <w:r w:rsidR="00202B0D">
              <w:t xml:space="preserve">Cost </w:t>
            </w:r>
            <w:r>
              <w:t>E</w:t>
            </w:r>
            <w:r w:rsidR="00202B0D">
              <w:t>stimates</w:t>
            </w:r>
          </w:p>
        </w:tc>
      </w:tr>
      <w:tr w:rsidR="00202B0D" w:rsidTr="00202B0D">
        <w:tc>
          <w:tcPr>
            <w:tcW w:w="2344" w:type="dxa"/>
            <w:vMerge/>
          </w:tcPr>
          <w:p w:rsidR="00202B0D" w:rsidRDefault="00202B0D"/>
        </w:tc>
        <w:tc>
          <w:tcPr>
            <w:tcW w:w="1521" w:type="dxa"/>
          </w:tcPr>
          <w:p w:rsidR="00202B0D" w:rsidRDefault="00202B0D" w:rsidP="00FE3E3D">
            <w:pPr>
              <w:jc w:val="center"/>
            </w:pPr>
            <w:r>
              <w:t>CFAR</w:t>
            </w:r>
          </w:p>
        </w:tc>
        <w:tc>
          <w:tcPr>
            <w:tcW w:w="1530" w:type="dxa"/>
          </w:tcPr>
          <w:p w:rsidR="00202B0D" w:rsidRDefault="00202B0D" w:rsidP="00FE3E3D">
            <w:pPr>
              <w:jc w:val="center"/>
            </w:pPr>
            <w:r>
              <w:t>Non-CFAR member</w:t>
            </w:r>
          </w:p>
        </w:tc>
        <w:tc>
          <w:tcPr>
            <w:tcW w:w="3955" w:type="dxa"/>
            <w:vMerge/>
          </w:tcPr>
          <w:p w:rsidR="00202B0D" w:rsidRDefault="00202B0D"/>
        </w:tc>
      </w:tr>
      <w:tr w:rsidR="00FE3E3D" w:rsidTr="00202B0D">
        <w:tc>
          <w:tcPr>
            <w:tcW w:w="2344" w:type="dxa"/>
          </w:tcPr>
          <w:p w:rsidR="00FE3E3D" w:rsidRDefault="00FE3E3D" w:rsidP="00FE3E3D">
            <w:r>
              <w:t>Consultation study design</w:t>
            </w:r>
            <w:r w:rsidR="003850E5">
              <w:t xml:space="preserve"> (including qualitative)</w:t>
            </w:r>
          </w:p>
        </w:tc>
        <w:tc>
          <w:tcPr>
            <w:tcW w:w="1521" w:type="dxa"/>
          </w:tcPr>
          <w:p w:rsidR="00FE3E3D" w:rsidRDefault="00FE3E3D" w:rsidP="00FE3E3D">
            <w:pPr>
              <w:jc w:val="center"/>
            </w:pPr>
            <w:r>
              <w:t>10</w:t>
            </w:r>
            <w:r w:rsidR="00202B0D">
              <w:t>0</w:t>
            </w:r>
          </w:p>
        </w:tc>
        <w:tc>
          <w:tcPr>
            <w:tcW w:w="1530" w:type="dxa"/>
          </w:tcPr>
          <w:p w:rsidR="00FE3E3D" w:rsidRDefault="003850E5" w:rsidP="00FE3E3D">
            <w:pPr>
              <w:jc w:val="center"/>
            </w:pPr>
            <w:r>
              <w:t>1</w:t>
            </w:r>
            <w:r w:rsidR="00202B0D">
              <w:t>50</w:t>
            </w:r>
          </w:p>
        </w:tc>
        <w:tc>
          <w:tcPr>
            <w:tcW w:w="3955" w:type="dxa"/>
          </w:tcPr>
          <w:p w:rsidR="00FE3E3D" w:rsidRDefault="003850E5" w:rsidP="00202B0D">
            <w:pPr>
              <w:jc w:val="center"/>
            </w:pPr>
            <w:r>
              <w:t>Contact leadership</w:t>
            </w:r>
          </w:p>
        </w:tc>
      </w:tr>
      <w:tr w:rsidR="00FE3E3D" w:rsidTr="00202B0D">
        <w:tc>
          <w:tcPr>
            <w:tcW w:w="2344" w:type="dxa"/>
          </w:tcPr>
          <w:p w:rsidR="00FE3E3D" w:rsidRDefault="00FE3E3D" w:rsidP="00FE3E3D">
            <w:r>
              <w:t>Data Safety Monitoring Board</w:t>
            </w:r>
          </w:p>
        </w:tc>
        <w:tc>
          <w:tcPr>
            <w:tcW w:w="1521" w:type="dxa"/>
          </w:tcPr>
          <w:p w:rsidR="00FE3E3D" w:rsidRDefault="00FE3E3D" w:rsidP="00FE3E3D">
            <w:pPr>
              <w:jc w:val="center"/>
            </w:pPr>
            <w:r>
              <w:t>10</w:t>
            </w:r>
            <w:r w:rsidR="00202B0D">
              <w:t>0</w:t>
            </w:r>
          </w:p>
        </w:tc>
        <w:tc>
          <w:tcPr>
            <w:tcW w:w="1530" w:type="dxa"/>
          </w:tcPr>
          <w:p w:rsidR="00FE3E3D" w:rsidRDefault="00FE3E3D" w:rsidP="00FE3E3D">
            <w:pPr>
              <w:jc w:val="center"/>
            </w:pPr>
            <w:r>
              <w:t>1</w:t>
            </w:r>
            <w:r w:rsidR="00202B0D">
              <w:t>50</w:t>
            </w:r>
          </w:p>
        </w:tc>
        <w:tc>
          <w:tcPr>
            <w:tcW w:w="3955" w:type="dxa"/>
          </w:tcPr>
          <w:p w:rsidR="00FE3E3D" w:rsidRDefault="00202B0D" w:rsidP="00202B0D">
            <w:pPr>
              <w:jc w:val="center"/>
            </w:pPr>
            <w:r>
              <w:t>$200-500 per meeting (based on number of DSMB members)</w:t>
            </w:r>
          </w:p>
        </w:tc>
      </w:tr>
      <w:tr w:rsidR="00FE3E3D" w:rsidTr="00202B0D">
        <w:tc>
          <w:tcPr>
            <w:tcW w:w="2344" w:type="dxa"/>
          </w:tcPr>
          <w:p w:rsidR="00FE3E3D" w:rsidRDefault="00FE3E3D" w:rsidP="00FE3E3D">
            <w:r>
              <w:t>IRB services</w:t>
            </w:r>
          </w:p>
        </w:tc>
        <w:tc>
          <w:tcPr>
            <w:tcW w:w="1521" w:type="dxa"/>
          </w:tcPr>
          <w:p w:rsidR="00FE3E3D" w:rsidRDefault="00FE3E3D" w:rsidP="00FE3E3D">
            <w:pPr>
              <w:jc w:val="center"/>
            </w:pPr>
            <w:r>
              <w:t>7</w:t>
            </w:r>
            <w:r w:rsidR="00202B0D">
              <w:t>0</w:t>
            </w:r>
          </w:p>
        </w:tc>
        <w:tc>
          <w:tcPr>
            <w:tcW w:w="1530" w:type="dxa"/>
          </w:tcPr>
          <w:p w:rsidR="00FE3E3D" w:rsidRDefault="00FE3E3D" w:rsidP="00FE3E3D">
            <w:pPr>
              <w:jc w:val="center"/>
            </w:pPr>
            <w:r>
              <w:t>10</w:t>
            </w:r>
            <w:r w:rsidR="00202B0D">
              <w:t>5</w:t>
            </w:r>
          </w:p>
        </w:tc>
        <w:tc>
          <w:tcPr>
            <w:tcW w:w="3955" w:type="dxa"/>
          </w:tcPr>
          <w:p w:rsidR="00FE3E3D" w:rsidRDefault="001A383C" w:rsidP="00202B0D">
            <w:pPr>
              <w:jc w:val="center"/>
            </w:pPr>
            <w:r>
              <w:t>Initial application ($560-840)</w:t>
            </w:r>
          </w:p>
          <w:p w:rsidR="003850E5" w:rsidRDefault="003850E5" w:rsidP="00202B0D">
            <w:pPr>
              <w:jc w:val="center"/>
            </w:pPr>
            <w:r>
              <w:t xml:space="preserve">Resubmission ($140-210) </w:t>
            </w:r>
          </w:p>
          <w:p w:rsidR="003850E5" w:rsidRDefault="003850E5" w:rsidP="00202B0D">
            <w:pPr>
              <w:jc w:val="center"/>
            </w:pPr>
            <w:r>
              <w:t>Renewal ($70-105)</w:t>
            </w:r>
          </w:p>
          <w:p w:rsidR="003850E5" w:rsidRDefault="003850E5" w:rsidP="00202B0D">
            <w:pPr>
              <w:jc w:val="center"/>
            </w:pPr>
            <w:r>
              <w:t>Amendments ($280-420)</w:t>
            </w:r>
          </w:p>
          <w:p w:rsidR="001A383C" w:rsidRDefault="003850E5" w:rsidP="003850E5">
            <w:pPr>
              <w:jc w:val="center"/>
            </w:pPr>
            <w:r>
              <w:t>Consultation ($140-210)</w:t>
            </w:r>
          </w:p>
        </w:tc>
      </w:tr>
      <w:tr w:rsidR="00FE3E3D" w:rsidTr="00202B0D">
        <w:tc>
          <w:tcPr>
            <w:tcW w:w="2344" w:type="dxa"/>
          </w:tcPr>
          <w:p w:rsidR="00FE3E3D" w:rsidRDefault="00FE3E3D" w:rsidP="00FE3E3D">
            <w:r>
              <w:t>Clinical Core data provision</w:t>
            </w:r>
          </w:p>
        </w:tc>
        <w:tc>
          <w:tcPr>
            <w:tcW w:w="1521" w:type="dxa"/>
          </w:tcPr>
          <w:p w:rsidR="00FE3E3D" w:rsidRDefault="00202B0D" w:rsidP="00FE3E3D">
            <w:pPr>
              <w:jc w:val="center"/>
            </w:pPr>
            <w:r>
              <w:t>100</w:t>
            </w:r>
          </w:p>
        </w:tc>
        <w:tc>
          <w:tcPr>
            <w:tcW w:w="1530" w:type="dxa"/>
          </w:tcPr>
          <w:p w:rsidR="00FE3E3D" w:rsidRDefault="00FE3E3D" w:rsidP="00FE3E3D">
            <w:pPr>
              <w:jc w:val="center"/>
            </w:pPr>
            <w:r>
              <w:t>14</w:t>
            </w:r>
            <w:r w:rsidR="00202B0D">
              <w:t>0</w:t>
            </w:r>
          </w:p>
        </w:tc>
        <w:tc>
          <w:tcPr>
            <w:tcW w:w="3955" w:type="dxa"/>
          </w:tcPr>
          <w:p w:rsidR="00FE3E3D" w:rsidRDefault="003850E5" w:rsidP="003850E5">
            <w:pPr>
              <w:jc w:val="center"/>
            </w:pPr>
            <w:r>
              <w:t>Contact leadership</w:t>
            </w:r>
          </w:p>
        </w:tc>
      </w:tr>
      <w:tr w:rsidR="00FE3E3D" w:rsidTr="00202B0D">
        <w:tc>
          <w:tcPr>
            <w:tcW w:w="2344" w:type="dxa"/>
          </w:tcPr>
          <w:p w:rsidR="00FE3E3D" w:rsidRDefault="00FE3E3D" w:rsidP="00FE3E3D">
            <w:r>
              <w:t>Participant recruitment/consent/ blood draw</w:t>
            </w:r>
          </w:p>
        </w:tc>
        <w:tc>
          <w:tcPr>
            <w:tcW w:w="1521" w:type="dxa"/>
          </w:tcPr>
          <w:p w:rsidR="00FE3E3D" w:rsidRDefault="00202B0D" w:rsidP="00FE3E3D">
            <w:pPr>
              <w:jc w:val="center"/>
            </w:pPr>
            <w:r>
              <w:t>50</w:t>
            </w:r>
          </w:p>
        </w:tc>
        <w:tc>
          <w:tcPr>
            <w:tcW w:w="1530" w:type="dxa"/>
          </w:tcPr>
          <w:p w:rsidR="00FE3E3D" w:rsidRDefault="00FE3E3D" w:rsidP="00FE3E3D">
            <w:pPr>
              <w:jc w:val="center"/>
            </w:pPr>
            <w:r>
              <w:t>7</w:t>
            </w:r>
            <w:r w:rsidR="00202B0D">
              <w:t>0</w:t>
            </w:r>
          </w:p>
        </w:tc>
        <w:tc>
          <w:tcPr>
            <w:tcW w:w="3955" w:type="dxa"/>
          </w:tcPr>
          <w:p w:rsidR="00FE3E3D" w:rsidRDefault="003850E5" w:rsidP="00202B0D">
            <w:pPr>
              <w:jc w:val="center"/>
            </w:pPr>
            <w:r>
              <w:t>$65</w:t>
            </w:r>
            <w:r w:rsidR="00202B0D">
              <w:t>-$1</w:t>
            </w:r>
            <w:r>
              <w:t>4</w:t>
            </w:r>
            <w:r w:rsidR="00202B0D">
              <w:t>0</w:t>
            </w:r>
            <w:r>
              <w:t xml:space="preserve"> per </w:t>
            </w:r>
            <w:r w:rsidR="00202B0D">
              <w:t>participant</w:t>
            </w:r>
          </w:p>
          <w:p w:rsidR="00202B0D" w:rsidRDefault="00202B0D" w:rsidP="00202B0D">
            <w:pPr>
              <w:jc w:val="center"/>
            </w:pPr>
            <w:r>
              <w:t>+</w:t>
            </w:r>
          </w:p>
          <w:p w:rsidR="00202B0D" w:rsidRDefault="00202B0D" w:rsidP="00202B0D">
            <w:pPr>
              <w:jc w:val="center"/>
            </w:pPr>
            <w:r>
              <w:t>Participant reimbursement $20-60 (based on volume requested)</w:t>
            </w:r>
          </w:p>
          <w:p w:rsidR="005C05A3" w:rsidRDefault="005C05A3" w:rsidP="00202B0D">
            <w:pPr>
              <w:jc w:val="center"/>
            </w:pPr>
            <w:r>
              <w:t xml:space="preserve">+ </w:t>
            </w:r>
          </w:p>
          <w:p w:rsidR="005C05A3" w:rsidRDefault="005C05A3" w:rsidP="00202B0D">
            <w:pPr>
              <w:jc w:val="center"/>
            </w:pPr>
            <w:r>
              <w:t>sample shipping cost ($70+)</w:t>
            </w:r>
            <w:bookmarkStart w:id="0" w:name="_GoBack"/>
            <w:bookmarkEnd w:id="0"/>
          </w:p>
        </w:tc>
      </w:tr>
      <w:tr w:rsidR="00FE3E3D" w:rsidTr="00202B0D">
        <w:tc>
          <w:tcPr>
            <w:tcW w:w="2344" w:type="dxa"/>
          </w:tcPr>
          <w:p w:rsidR="00FE3E3D" w:rsidRDefault="00FE3E3D" w:rsidP="00FE3E3D">
            <w:r>
              <w:t>Clinical trial set up</w:t>
            </w:r>
          </w:p>
        </w:tc>
        <w:tc>
          <w:tcPr>
            <w:tcW w:w="1521" w:type="dxa"/>
          </w:tcPr>
          <w:p w:rsidR="00FE3E3D" w:rsidRDefault="00FE3E3D" w:rsidP="00FE3E3D">
            <w:pPr>
              <w:jc w:val="center"/>
            </w:pPr>
            <w:r>
              <w:t>14</w:t>
            </w:r>
            <w:r w:rsidR="00202B0D">
              <w:t>0</w:t>
            </w:r>
          </w:p>
        </w:tc>
        <w:tc>
          <w:tcPr>
            <w:tcW w:w="1530" w:type="dxa"/>
          </w:tcPr>
          <w:p w:rsidR="00FE3E3D" w:rsidRDefault="00FE3E3D" w:rsidP="00FE3E3D">
            <w:pPr>
              <w:jc w:val="center"/>
            </w:pPr>
            <w:r>
              <w:t>2</w:t>
            </w:r>
            <w:r w:rsidR="00202B0D">
              <w:t>10</w:t>
            </w:r>
          </w:p>
        </w:tc>
        <w:tc>
          <w:tcPr>
            <w:tcW w:w="3955" w:type="dxa"/>
          </w:tcPr>
          <w:p w:rsidR="00FE3E3D" w:rsidRDefault="003850E5" w:rsidP="00202B0D">
            <w:pPr>
              <w:jc w:val="center"/>
            </w:pPr>
            <w:r>
              <w:t>Contact leadership</w:t>
            </w:r>
          </w:p>
        </w:tc>
      </w:tr>
    </w:tbl>
    <w:p w:rsidR="00FE3E3D" w:rsidRDefault="00FE3E3D" w:rsidP="00FE3E3D"/>
    <w:sectPr w:rsidR="00FE3E3D" w:rsidSect="00871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3D"/>
    <w:rsid w:val="001A383C"/>
    <w:rsid w:val="00202B0D"/>
    <w:rsid w:val="003850E5"/>
    <w:rsid w:val="005C05A3"/>
    <w:rsid w:val="00871EAD"/>
    <w:rsid w:val="009E783D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2CC17"/>
  <w15:chartTrackingRefBased/>
  <w15:docId w15:val="{2A838670-4A60-B34A-9D7E-19E7A0FB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Maile Karris</dc:creator>
  <cp:keywords/>
  <dc:description/>
  <cp:lastModifiedBy>Maile Karris</cp:lastModifiedBy>
  <cp:revision>5</cp:revision>
  <dcterms:created xsi:type="dcterms:W3CDTF">2019-09-09T20:48:00Z</dcterms:created>
  <dcterms:modified xsi:type="dcterms:W3CDTF">2019-09-25T15:39:00Z</dcterms:modified>
</cp:coreProperties>
</file>